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9B92" w14:textId="77777777" w:rsidR="008978A2" w:rsidRPr="002509BF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9BF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14:paraId="28A1663D" w14:textId="2B1E4E73" w:rsidR="00513D31" w:rsidRPr="002509BF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о проведении отбора лучшего масштабного инвестиционного проекта, предлагаемого к реализации на земельном участке </w:t>
      </w:r>
      <w:r w:rsidR="00513D31" w:rsidRPr="002509BF">
        <w:rPr>
          <w:rFonts w:ascii="Times New Roman" w:hAnsi="Times New Roman" w:cs="Times New Roman"/>
          <w:b w:val="0"/>
          <w:bCs/>
          <w:sz w:val="24"/>
          <w:szCs w:val="24"/>
        </w:rPr>
        <w:t>по адресу</w:t>
      </w:r>
      <w:bookmarkStart w:id="0" w:name="_Hlk225174145"/>
      <w:r w:rsidR="00513D31"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: </w:t>
      </w:r>
      <w:bookmarkEnd w:id="0"/>
      <w:r w:rsidR="00353339" w:rsidRPr="002509BF">
        <w:rPr>
          <w:rFonts w:ascii="Times New Roman" w:hAnsi="Times New Roman" w:cs="Times New Roman"/>
          <w:b w:val="0"/>
          <w:bCs/>
          <w:sz w:val="24"/>
          <w:szCs w:val="24"/>
        </w:rPr>
        <w:t>расположенного по адресу: Курская область, Солнцевский район, Ивановский сельсовет, с. Никольское</w:t>
      </w:r>
      <w:r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, </w:t>
      </w:r>
    </w:p>
    <w:p w14:paraId="55EA0FDF" w14:textId="26A0FCBD" w:rsidR="004B252B" w:rsidRPr="002509BF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кадастровый номер </w:t>
      </w:r>
      <w:r w:rsidR="00353339" w:rsidRPr="002509BF">
        <w:rPr>
          <w:rFonts w:ascii="Times New Roman" w:hAnsi="Times New Roman" w:cs="Times New Roman"/>
          <w:b w:val="0"/>
          <w:bCs/>
          <w:sz w:val="24"/>
          <w:szCs w:val="24"/>
        </w:rPr>
        <w:t>46:22:090402:131</w:t>
      </w:r>
    </w:p>
    <w:p w14:paraId="0F6FC411" w14:textId="77777777" w:rsidR="004B252B" w:rsidRPr="002509BF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0"/>
        <w:gridCol w:w="3394"/>
        <w:gridCol w:w="1453"/>
        <w:gridCol w:w="4759"/>
      </w:tblGrid>
      <w:tr w:rsidR="004B252B" w:rsidRPr="002509BF" w14:paraId="13C34538" w14:textId="77777777" w:rsidTr="003B391C">
        <w:tc>
          <w:tcPr>
            <w:tcW w:w="9946" w:type="dxa"/>
            <w:gridSpan w:val="4"/>
            <w:shd w:val="clear" w:color="auto" w:fill="EEECE1" w:themeFill="background2"/>
          </w:tcPr>
          <w:p w14:paraId="4DC182C9" w14:textId="2C4F43C6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509BF">
              <w:rPr>
                <w:rFonts w:asciiTheme="minorEastAsia" w:hAnsiTheme="minorEastAsia" w:cstheme="minorEastAsia"/>
                <w:sz w:val="24"/>
                <w:szCs w:val="24"/>
              </w:rPr>
              <w:t xml:space="preserve">.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место нахождения, почтовый адрес, адрес электронной почты и номер контактного телефона Министерства </w:t>
            </w:r>
            <w:r w:rsidR="006E1621"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восстановления, развития приграничья и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строительства Курской области, осуществляющего прием заявлений об участии в отборе</w:t>
            </w:r>
            <w:r w:rsidRPr="00250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B252B" w:rsidRPr="002509BF" w14:paraId="0D9575B7" w14:textId="77777777" w:rsidTr="003B391C">
        <w:tc>
          <w:tcPr>
            <w:tcW w:w="331" w:type="dxa"/>
          </w:tcPr>
          <w:p w14:paraId="454333E9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3E2B3ED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70" w:type="dxa"/>
            <w:gridSpan w:val="2"/>
          </w:tcPr>
          <w:p w14:paraId="1C15DB94" w14:textId="0A6D85BD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Министерство </w:t>
            </w:r>
            <w:r w:rsidR="006E1621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восстановления, развития приграничья и 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строительства Курской области</w:t>
            </w:r>
          </w:p>
        </w:tc>
      </w:tr>
      <w:tr w:rsidR="00EB40F8" w:rsidRPr="002509BF" w14:paraId="139241A8" w14:textId="77777777" w:rsidTr="003B391C">
        <w:tc>
          <w:tcPr>
            <w:tcW w:w="331" w:type="dxa"/>
          </w:tcPr>
          <w:p w14:paraId="39D1A2C1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14:paraId="3A5DA593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6270" w:type="dxa"/>
            <w:gridSpan w:val="2"/>
          </w:tcPr>
          <w:p w14:paraId="35A5BB9D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г. Курск, ул. Марата, д. 9</w:t>
            </w:r>
          </w:p>
          <w:p w14:paraId="321B4D41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5C6F7A9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Время работы: </w:t>
            </w:r>
          </w:p>
          <w:p w14:paraId="3BBE299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Понедельник-пятница: с 9-00 до 18-00, </w:t>
            </w:r>
          </w:p>
          <w:p w14:paraId="094DD3E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перерыв с 13-00 до 14-00, </w:t>
            </w:r>
          </w:p>
          <w:p w14:paraId="09C632A9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выходные дни: суббота, воскресенье</w:t>
            </w:r>
          </w:p>
        </w:tc>
      </w:tr>
      <w:tr w:rsidR="00EB40F8" w:rsidRPr="002509BF" w14:paraId="2C77405C" w14:textId="77777777" w:rsidTr="003B391C">
        <w:tc>
          <w:tcPr>
            <w:tcW w:w="331" w:type="dxa"/>
          </w:tcPr>
          <w:p w14:paraId="6CED8FB6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14:paraId="70AF367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270" w:type="dxa"/>
            <w:gridSpan w:val="2"/>
          </w:tcPr>
          <w:p w14:paraId="0CC9957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305000, г. Курск, ул. Марата, д. 9</w:t>
            </w:r>
          </w:p>
        </w:tc>
      </w:tr>
      <w:tr w:rsidR="00EB40F8" w:rsidRPr="002509BF" w14:paraId="3511B588" w14:textId="77777777" w:rsidTr="003B391C">
        <w:tc>
          <w:tcPr>
            <w:tcW w:w="331" w:type="dxa"/>
          </w:tcPr>
          <w:p w14:paraId="75ECCC41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14:paraId="1864DAB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70" w:type="dxa"/>
            <w:gridSpan w:val="2"/>
          </w:tcPr>
          <w:p w14:paraId="7027771E" w14:textId="5E18DD23" w:rsidR="004B252B" w:rsidRPr="002509BF" w:rsidRDefault="00056657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hyperlink r:id="rId5" w:history="1">
              <w:r w:rsidRPr="00056657">
                <w:rPr>
                  <w:bCs/>
                </w:rPr>
                <w:t>k</w:t>
              </w:r>
              <w:r w:rsidRPr="00056657">
                <w:rPr>
                  <w:rFonts w:ascii="Times New Roman" w:hAnsi="Times New Roman" w:cs="Times New Roman"/>
                  <w:b w:val="0"/>
                  <w:bCs/>
                </w:rPr>
                <w:t>urskgilstroy@mail.ru</w:t>
              </w:r>
            </w:hyperlink>
            <w:r w:rsidR="004B252B" w:rsidRPr="0005665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EB40F8" w:rsidRPr="002509BF" w14:paraId="483302D2" w14:textId="77777777" w:rsidTr="003B391C">
        <w:tc>
          <w:tcPr>
            <w:tcW w:w="331" w:type="dxa"/>
          </w:tcPr>
          <w:p w14:paraId="036DF129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14:paraId="2BC961B3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270" w:type="dxa"/>
            <w:gridSpan w:val="2"/>
          </w:tcPr>
          <w:p w14:paraId="67B5E585" w14:textId="49AE9B35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8 (4712) </w:t>
            </w:r>
            <w:r w:rsidR="003B391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446-244(106)</w:t>
            </w:r>
          </w:p>
        </w:tc>
      </w:tr>
      <w:tr w:rsidR="004B252B" w:rsidRPr="002509BF" w14:paraId="6620112C" w14:textId="77777777" w:rsidTr="003B391C">
        <w:tc>
          <w:tcPr>
            <w:tcW w:w="9946" w:type="dxa"/>
            <w:gridSpan w:val="4"/>
            <w:shd w:val="clear" w:color="auto" w:fill="EEECE1" w:themeFill="background2"/>
          </w:tcPr>
          <w:p w14:paraId="6800148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ІІ Место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2509BF" w14:paraId="7A7AB113" w14:textId="77777777" w:rsidTr="003B391C">
        <w:tc>
          <w:tcPr>
            <w:tcW w:w="331" w:type="dxa"/>
          </w:tcPr>
          <w:p w14:paraId="773FC389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643D56F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6270" w:type="dxa"/>
            <w:gridSpan w:val="2"/>
          </w:tcPr>
          <w:p w14:paraId="203DB5F8" w14:textId="4EEAE5C6" w:rsidR="004B252B" w:rsidRPr="002509BF" w:rsidRDefault="00353339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Курская область, Солнцевский район, Ивановский сельсовет, с. Никольское</w:t>
            </w:r>
          </w:p>
        </w:tc>
      </w:tr>
      <w:tr w:rsidR="00EB40F8" w:rsidRPr="002509BF" w14:paraId="12F2B7EE" w14:textId="77777777" w:rsidTr="003B391C">
        <w:tc>
          <w:tcPr>
            <w:tcW w:w="331" w:type="dxa"/>
          </w:tcPr>
          <w:p w14:paraId="4FE818C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14:paraId="160B029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270" w:type="dxa"/>
            <w:gridSpan w:val="2"/>
          </w:tcPr>
          <w:p w14:paraId="3F6EA668" w14:textId="5BAF92DD" w:rsidR="004B252B" w:rsidRPr="002509BF" w:rsidRDefault="00353339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46:22:090402:131</w:t>
            </w:r>
          </w:p>
        </w:tc>
      </w:tr>
      <w:tr w:rsidR="00EB40F8" w:rsidRPr="002509BF" w14:paraId="366C2677" w14:textId="77777777" w:rsidTr="003B391C">
        <w:tc>
          <w:tcPr>
            <w:tcW w:w="331" w:type="dxa"/>
          </w:tcPr>
          <w:p w14:paraId="0486D84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14:paraId="44236206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6270" w:type="dxa"/>
            <w:gridSpan w:val="2"/>
          </w:tcPr>
          <w:p w14:paraId="1C74584C" w14:textId="03B2C979" w:rsidR="004B252B" w:rsidRPr="002509BF" w:rsidRDefault="00353339" w:rsidP="00942F7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950 000</w:t>
            </w:r>
            <w:r w:rsidR="00EB40F8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B40F8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EB40F8" w:rsidRPr="002509BF" w14:paraId="3F7D1BCA" w14:textId="77777777" w:rsidTr="003B391C">
        <w:tc>
          <w:tcPr>
            <w:tcW w:w="331" w:type="dxa"/>
          </w:tcPr>
          <w:p w14:paraId="6E0C6850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14:paraId="6D0AB10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270" w:type="dxa"/>
            <w:gridSpan w:val="2"/>
          </w:tcPr>
          <w:p w14:paraId="3C9DBBAC" w14:textId="0BB2F449" w:rsidR="00513D31" w:rsidRPr="002509BF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4"/>
                <w:szCs w:val="24"/>
                <w:lang w:eastAsia="en-US"/>
              </w:rPr>
            </w:pPr>
            <w:r w:rsidRPr="002509BF">
              <w:rPr>
                <w:rFonts w:ascii="Times New Roman" w:eastAsiaTheme="minorHAnsi" w:hAnsi="Times New Roman" w:cs="Times New Roman"/>
                <w:b w:val="0"/>
                <w:bCs/>
                <w:sz w:val="24"/>
                <w:szCs w:val="24"/>
                <w:lang w:eastAsia="en-US"/>
              </w:rPr>
              <w:t>Основные виды разрешенного использования</w:t>
            </w:r>
            <w:r w:rsidR="00B83182" w:rsidRPr="002509BF">
              <w:rPr>
                <w:rFonts w:ascii="Times New Roman" w:eastAsiaTheme="minorHAnsi" w:hAnsi="Times New Roman" w:cs="Times New Roman"/>
                <w:b w:val="0"/>
                <w:bCs/>
                <w:sz w:val="24"/>
                <w:szCs w:val="24"/>
                <w:lang w:eastAsia="en-US"/>
              </w:rPr>
              <w:t>:</w:t>
            </w:r>
          </w:p>
          <w:p w14:paraId="0A1A5979" w14:textId="6D9A8FA8" w:rsidR="00CB0752" w:rsidRPr="002509BF" w:rsidRDefault="004F6D2A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Для индивидуального жилищного строительства</w:t>
            </w:r>
            <w:r w:rsidR="003B3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;</w:t>
            </w:r>
          </w:p>
          <w:p w14:paraId="0BE23098" w14:textId="7D86CFDA" w:rsidR="00CB0752" w:rsidRPr="002509BF" w:rsidRDefault="004F6D2A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Малоэтажная многоквартирная жилая застройка</w:t>
            </w:r>
            <w:r w:rsidR="003B3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;</w:t>
            </w:r>
          </w:p>
          <w:p w14:paraId="19ED4BAE" w14:textId="4A89CC50" w:rsidR="00992DD1" w:rsidRPr="002509BF" w:rsidRDefault="004F6D2A" w:rsidP="005E680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Блокированная жилая застройка</w:t>
            </w:r>
            <w:r w:rsidR="00CB0752" w:rsidRPr="002509B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</w:tc>
      </w:tr>
      <w:tr w:rsidR="00EB40F8" w:rsidRPr="002509BF" w14:paraId="7407F13C" w14:textId="77777777" w:rsidTr="003B391C">
        <w:tc>
          <w:tcPr>
            <w:tcW w:w="331" w:type="dxa"/>
          </w:tcPr>
          <w:p w14:paraId="3D9FFC7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14:paraId="3DA4F9CF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</w:t>
            </w:r>
          </w:p>
        </w:tc>
        <w:tc>
          <w:tcPr>
            <w:tcW w:w="6270" w:type="dxa"/>
            <w:gridSpan w:val="2"/>
          </w:tcPr>
          <w:p w14:paraId="7D1043DA" w14:textId="37041BCF" w:rsidR="004B252B" w:rsidRPr="002509BF" w:rsidRDefault="004F6D2A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Земли </w:t>
            </w:r>
            <w:r w:rsidR="004B252B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населенных пунктов</w:t>
            </w:r>
          </w:p>
        </w:tc>
      </w:tr>
      <w:tr w:rsidR="00EB40F8" w:rsidRPr="002509BF" w14:paraId="74BA82C9" w14:textId="77777777" w:rsidTr="003B391C">
        <w:tc>
          <w:tcPr>
            <w:tcW w:w="331" w:type="dxa"/>
          </w:tcPr>
          <w:p w14:paraId="6FBE927D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14:paraId="7D06C3D0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Установленные  в</w:t>
            </w:r>
            <w:proofErr w:type="gramEnd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земельного участка градостроительные параметры</w:t>
            </w:r>
          </w:p>
        </w:tc>
        <w:tc>
          <w:tcPr>
            <w:tcW w:w="6270" w:type="dxa"/>
            <w:gridSpan w:val="2"/>
          </w:tcPr>
          <w:p w14:paraId="564AA27C" w14:textId="2EA4FDA7" w:rsidR="00CB0752" w:rsidRPr="002509BF" w:rsidRDefault="004B252B" w:rsidP="00CB0752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35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Функциональная зона: </w:t>
            </w:r>
            <w:r w:rsidR="002509BF"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зоны инвестиционного парка на карте градостроительного зонирования – С2</w:t>
            </w:r>
            <w:r w:rsidR="00CB0752"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A55E79E" w14:textId="77777777" w:rsidR="003B391C" w:rsidRPr="003B391C" w:rsidRDefault="003B391C" w:rsidP="003B391C">
            <w:pPr>
              <w:widowControl w:val="0"/>
              <w:spacing w:line="228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91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  <w:p w14:paraId="0B1AD92A" w14:textId="77777777" w:rsidR="002509BF" w:rsidRPr="002509BF" w:rsidRDefault="002509BF" w:rsidP="002509BF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минимальный размер земельного участка – не устанавливается;</w:t>
            </w:r>
          </w:p>
          <w:p w14:paraId="2009E1E6" w14:textId="77777777" w:rsidR="002509BF" w:rsidRPr="002509BF" w:rsidRDefault="002509BF" w:rsidP="002509BF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максимальный размер земельного участка – не устанавливается; </w:t>
            </w:r>
          </w:p>
          <w:p w14:paraId="362BEC87" w14:textId="77777777" w:rsidR="002509BF" w:rsidRPr="002509BF" w:rsidRDefault="002509BF" w:rsidP="002509BF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устанавливаются, при соблюдении требований технических регламентов;</w:t>
            </w:r>
          </w:p>
          <w:p w14:paraId="4E1DC4D1" w14:textId="77777777" w:rsidR="002509BF" w:rsidRPr="002509BF" w:rsidRDefault="002509BF" w:rsidP="002509BF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предельное количество этажей или предельная </w:t>
            </w: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высота зданий, строений, сооружений – не устанавливается;</w:t>
            </w:r>
          </w:p>
          <w:p w14:paraId="109554C5" w14:textId="5ECA6D68" w:rsidR="004F6D2A" w:rsidRPr="002509BF" w:rsidRDefault="002509BF" w:rsidP="0035688D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65%.</w:t>
            </w:r>
          </w:p>
          <w:p w14:paraId="00A5D3C9" w14:textId="19E41094" w:rsidR="004B252B" w:rsidRPr="002509BF" w:rsidRDefault="003B391C" w:rsidP="00B8318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 w:rsidRPr="003B391C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Остальные требования и ограничения установлены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Правил</w:t>
            </w:r>
            <w:r w:rsid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ми</w:t>
            </w:r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землепользования и застройки муниципального образования «Ивановский сельсовет» Солнцевского района Курской области, утвержденных решением Собрания Депутатов Ивановского сельсовета Солнцевского района Курской области от 30 января 2012 г. №1/1 (в редакции решения Собрания депутатов Ивановского сельсовета Солнцевского района Курской области от 29 марта 2017 года № 9/3, решений Представительного Собрания Солнцевского района Курской области от 04.05.2018 г. № 294/3, от 28.05.2020 г. № 124/4, решений комитета архитектуры и градостроительства Курской области от 19 июля 2023 года № 01-12/237, от 24 октября 2023 года № 01-12/353, решений Министерства архитектуры и градостроительства Курской области от 24 января 2025 года № 01-12/10, от 6 июня 2025 года № 01</w:t>
            </w:r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noBreakHyphen/>
              <w:t>12/110, от 16 сентября 2025 года № 01-12/185</w:t>
            </w:r>
            <w:r w:rsidR="002509BF" w:rsidRPr="0035688D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)</w:t>
            </w:r>
            <w:r w:rsidR="0035688D" w:rsidRPr="0035688D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, </w:t>
            </w:r>
            <w:r w:rsidR="0035688D" w:rsidRPr="0035688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 также ограничения и обременения по данному земельному участку указаны в выписке из единого государственного реестра объектов недвижимости (прилагается).</w:t>
            </w:r>
          </w:p>
        </w:tc>
      </w:tr>
      <w:tr w:rsidR="004B252B" w:rsidRPr="002509BF" w14:paraId="32CD0A92" w14:textId="77777777" w:rsidTr="003B391C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32383EC6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ІІІ Имеющиеся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2509BF" w14:paraId="669CC1C5" w14:textId="77777777" w:rsidTr="003B391C">
        <w:tc>
          <w:tcPr>
            <w:tcW w:w="331" w:type="dxa"/>
          </w:tcPr>
          <w:p w14:paraId="7F1B584E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57179D4C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Cs/>
                <w:sz w:val="24"/>
                <w:szCs w:val="24"/>
              </w:rPr>
              <w:t>Газоснабжение:</w:t>
            </w:r>
          </w:p>
          <w:p w14:paraId="3FFA5B47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270" w:type="dxa"/>
            <w:gridSpan w:val="2"/>
          </w:tcPr>
          <w:p w14:paraId="028C9780" w14:textId="7F4D1924" w:rsidR="004B252B" w:rsidRPr="002509BF" w:rsidRDefault="005E680F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Ближайшим центром питания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является ГРС «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Солнцево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». Резе</w:t>
            </w:r>
            <w:r w:rsidR="00663E0C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 свободной мощности для технологич</w:t>
            </w:r>
            <w:r w:rsidR="00663E0C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е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ского присоединения составляет 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15,44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proofErr w:type="gramStart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тыс.м</w:t>
            </w:r>
            <w:proofErr w:type="gramEnd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3/час.</w:t>
            </w:r>
          </w:p>
        </w:tc>
      </w:tr>
      <w:tr w:rsidR="004B252B" w:rsidRPr="002509BF" w14:paraId="60167021" w14:textId="77777777" w:rsidTr="003B391C">
        <w:tc>
          <w:tcPr>
            <w:tcW w:w="331" w:type="dxa"/>
          </w:tcPr>
          <w:p w14:paraId="26C28C3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14:paraId="108A0F2C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Электроснабжение:</w:t>
            </w:r>
          </w:p>
          <w:p w14:paraId="1B74C1C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0" w:type="dxa"/>
            <w:gridSpan w:val="2"/>
          </w:tcPr>
          <w:p w14:paraId="40AA4B45" w14:textId="09AB3D8A" w:rsidR="004B252B" w:rsidRPr="002509BF" w:rsidRDefault="005E680F" w:rsidP="005E680F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Ближайшим центром питания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является трансформаторная подстанция ПС 35/10 </w:t>
            </w:r>
            <w:proofErr w:type="spellStart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кВ</w:t>
            </w:r>
            <w:proofErr w:type="spellEnd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«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Солнцево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». Резерв свободной мощности для технологического присоединения составляет 1,7 МВА.</w:t>
            </w:r>
          </w:p>
        </w:tc>
      </w:tr>
      <w:tr w:rsidR="004B252B" w:rsidRPr="002509BF" w14:paraId="1D32B782" w14:textId="77777777" w:rsidTr="003B391C">
        <w:tc>
          <w:tcPr>
            <w:tcW w:w="331" w:type="dxa"/>
          </w:tcPr>
          <w:p w14:paraId="57D88890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14:paraId="28FBEFB4" w14:textId="77777777" w:rsidR="004B252B" w:rsidRPr="00492211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Водоснабжение:</w:t>
            </w:r>
          </w:p>
          <w:p w14:paraId="64279BBD" w14:textId="77777777" w:rsidR="004B252B" w:rsidRPr="00492211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0" w:type="dxa"/>
            <w:gridSpan w:val="2"/>
          </w:tcPr>
          <w:p w14:paraId="5E8E8936" w14:textId="226F3683" w:rsidR="004B252B" w:rsidRPr="00492211" w:rsidRDefault="00492211" w:rsidP="00D1048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возможность имеется, с условием модернизации имеюще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й</w:t>
            </w:r>
            <w:r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ся системы водоснабжения</w:t>
            </w:r>
          </w:p>
        </w:tc>
      </w:tr>
      <w:tr w:rsidR="004B252B" w:rsidRPr="002509BF" w14:paraId="516A7403" w14:textId="77777777" w:rsidTr="003B391C">
        <w:tc>
          <w:tcPr>
            <w:tcW w:w="331" w:type="dxa"/>
          </w:tcPr>
          <w:p w14:paraId="3DB6B65E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14:paraId="135196BA" w14:textId="7DD490F8" w:rsidR="004B252B" w:rsidRPr="00492211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Cs/>
                <w:sz w:val="24"/>
                <w:szCs w:val="24"/>
              </w:rPr>
              <w:t>Водоотведение</w:t>
            </w:r>
          </w:p>
        </w:tc>
        <w:tc>
          <w:tcPr>
            <w:tcW w:w="6270" w:type="dxa"/>
            <w:gridSpan w:val="2"/>
          </w:tcPr>
          <w:p w14:paraId="3C101E62" w14:textId="1A234473" w:rsidR="004B252B" w:rsidRPr="00492211" w:rsidRDefault="00492211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Возможность отсутствует</w:t>
            </w:r>
          </w:p>
        </w:tc>
      </w:tr>
      <w:tr w:rsidR="004B252B" w:rsidRPr="002509BF" w14:paraId="3E08D247" w14:textId="77777777" w:rsidTr="003B391C">
        <w:tc>
          <w:tcPr>
            <w:tcW w:w="331" w:type="dxa"/>
          </w:tcPr>
          <w:p w14:paraId="7BF16BD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14:paraId="77C2B4ED" w14:textId="77777777" w:rsidR="004B252B" w:rsidRPr="00492211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Cs/>
                <w:sz w:val="24"/>
                <w:szCs w:val="24"/>
              </w:rPr>
              <w:t>Теплоснабжение</w:t>
            </w:r>
          </w:p>
        </w:tc>
        <w:tc>
          <w:tcPr>
            <w:tcW w:w="6270" w:type="dxa"/>
            <w:gridSpan w:val="2"/>
          </w:tcPr>
          <w:p w14:paraId="03A3CD54" w14:textId="1F67A27C" w:rsidR="004B252B" w:rsidRPr="00492211" w:rsidRDefault="00096255" w:rsidP="0010314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Централизованное отсутствует, необходимо предусмотреть поквартирное отопление.</w:t>
            </w:r>
            <w:r w:rsidR="0010314B"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4B252B" w:rsidRPr="002509BF" w14:paraId="54498DFF" w14:textId="77777777" w:rsidTr="003B391C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7377C18F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ІV. Установленные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2509BF" w14:paraId="1BE177C0" w14:textId="77777777" w:rsidTr="003B391C">
        <w:tc>
          <w:tcPr>
            <w:tcW w:w="331" w:type="dxa"/>
          </w:tcPr>
          <w:p w14:paraId="24D96401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615" w:type="dxa"/>
            <w:gridSpan w:val="3"/>
          </w:tcPr>
          <w:tbl>
            <w:tblPr>
              <w:tblStyle w:val="a3"/>
              <w:tblW w:w="9230" w:type="dxa"/>
              <w:tblLayout w:type="fixed"/>
              <w:tblLook w:val="04A0" w:firstRow="1" w:lastRow="0" w:firstColumn="1" w:lastColumn="0" w:noHBand="0" w:noVBand="1"/>
            </w:tblPr>
            <w:tblGrid>
              <w:gridCol w:w="3629"/>
              <w:gridCol w:w="1367"/>
              <w:gridCol w:w="1997"/>
              <w:gridCol w:w="2237"/>
            </w:tblGrid>
            <w:tr w:rsidR="00844061" w:rsidRPr="002509BF" w14:paraId="67428892" w14:textId="77777777" w:rsidTr="00231282">
              <w:trPr>
                <w:tblHeader/>
              </w:trPr>
              <w:tc>
                <w:tcPr>
                  <w:tcW w:w="4127" w:type="dxa"/>
                  <w:vAlign w:val="center"/>
                </w:tcPr>
                <w:p w14:paraId="3B5240C0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802" w:type="dxa"/>
                  <w:vAlign w:val="center"/>
                </w:tcPr>
                <w:p w14:paraId="5D8ACA88" w14:textId="77777777" w:rsidR="00844061" w:rsidRPr="002509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997" w:type="dxa"/>
                  <w:vAlign w:val="center"/>
                </w:tcPr>
                <w:p w14:paraId="3088B9DF" w14:textId="77777777" w:rsidR="00844061" w:rsidRPr="002509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304" w:type="dxa"/>
                  <w:vAlign w:val="center"/>
                </w:tcPr>
                <w:p w14:paraId="084F5A29" w14:textId="77777777" w:rsidR="00844061" w:rsidRPr="002509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D05A60" w:rsidRPr="002509BF" w14:paraId="1ECC520C" w14:textId="77777777" w:rsidTr="00231282">
              <w:tc>
                <w:tcPr>
                  <w:tcW w:w="4127" w:type="dxa"/>
                </w:tcPr>
                <w:p w14:paraId="6656640B" w14:textId="52736E34" w:rsidR="00D05A60" w:rsidRPr="002509BF" w:rsidRDefault="00D05A60" w:rsidP="00D05A60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гражданам, жилые помещения которых утрачены  в результате обстрелов со стороны 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802" w:type="dxa"/>
                </w:tcPr>
                <w:p w14:paraId="1B48DAF5" w14:textId="315797F5" w:rsidR="00D05A60" w:rsidRPr="002509BF" w:rsidRDefault="00D05A60" w:rsidP="00D05A60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</w:tcPr>
                <w:p w14:paraId="55049E21" w14:textId="086D6E65" w:rsidR="00D05A60" w:rsidRPr="002509BF" w:rsidRDefault="00D05A60" w:rsidP="00D05A60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20% общей площади жилых помещений, вводимых в 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эксплуатацию при реализации масштабного инвестиционного проекта</w:t>
                  </w:r>
                </w:p>
              </w:tc>
              <w:tc>
                <w:tcPr>
                  <w:tcW w:w="2304" w:type="dxa"/>
                </w:tcPr>
                <w:p w14:paraId="21442291" w14:textId="77777777" w:rsidR="00D05A60" w:rsidRPr="002509BF" w:rsidRDefault="00D05A60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 более 100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 общей</w:t>
                  </w:r>
                  <w:proofErr w:type="gramEnd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площади жилых помещений, вводимых в 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эксплуатацию при реализации масштабного инвестиционного проекта</w:t>
                  </w:r>
                </w:p>
                <w:p w14:paraId="2D332983" w14:textId="18530259" w:rsidR="00D05A60" w:rsidRPr="002509BF" w:rsidRDefault="002509BF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99 750</w:t>
                  </w:r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844061" w:rsidRPr="002509BF" w14:paraId="30C287B0" w14:textId="77777777" w:rsidTr="00231282">
              <w:tc>
                <w:tcPr>
                  <w:tcW w:w="4127" w:type="dxa"/>
                  <w:vAlign w:val="center"/>
                </w:tcPr>
                <w:p w14:paraId="6FC3792B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802" w:type="dxa"/>
                  <w:vAlign w:val="center"/>
                </w:tcPr>
                <w:p w14:paraId="390C5DFC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2A7E4DA9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4A762050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2509BF" w14:paraId="223237FB" w14:textId="77777777" w:rsidTr="00231282">
              <w:tc>
                <w:tcPr>
                  <w:tcW w:w="4127" w:type="dxa"/>
                  <w:vAlign w:val="center"/>
                </w:tcPr>
                <w:p w14:paraId="31DC309F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802" w:type="dxa"/>
                  <w:vAlign w:val="center"/>
                </w:tcPr>
                <w:p w14:paraId="67421AC0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6E093387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720AC4F1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2509BF" w14:paraId="25F003E3" w14:textId="77777777" w:rsidTr="00231282">
              <w:tc>
                <w:tcPr>
                  <w:tcW w:w="4127" w:type="dxa"/>
                  <w:vAlign w:val="center"/>
                </w:tcPr>
                <w:p w14:paraId="7B9A5758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802" w:type="dxa"/>
                  <w:vAlign w:val="center"/>
                </w:tcPr>
                <w:p w14:paraId="6B15CFE4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3ED540A9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161E5D5A" w14:textId="6765BD33" w:rsidR="00844061" w:rsidRPr="002509BF" w:rsidRDefault="002509BF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99 750</w:t>
                  </w:r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844061" w:rsidRPr="002509BF" w14:paraId="3089525C" w14:textId="77777777" w:rsidTr="00231282">
              <w:tc>
                <w:tcPr>
                  <w:tcW w:w="4127" w:type="dxa"/>
                  <w:vAlign w:val="center"/>
                </w:tcPr>
                <w:p w14:paraId="03D1EC2B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2509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2509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2509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802" w:type="dxa"/>
                  <w:vAlign w:val="center"/>
                </w:tcPr>
                <w:p w14:paraId="275DD2CA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556C4674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35D7BD63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2509BF" w14:paraId="0163F9C4" w14:textId="77777777" w:rsidTr="00231282">
              <w:tc>
                <w:tcPr>
                  <w:tcW w:w="4127" w:type="dxa"/>
                  <w:vAlign w:val="center"/>
                </w:tcPr>
                <w:p w14:paraId="1F2973A2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802" w:type="dxa"/>
                  <w:vAlign w:val="center"/>
                </w:tcPr>
                <w:p w14:paraId="1445CA06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 или нет</w:t>
                  </w:r>
                </w:p>
              </w:tc>
              <w:tc>
                <w:tcPr>
                  <w:tcW w:w="1997" w:type="dxa"/>
                  <w:vAlign w:val="center"/>
                </w:tcPr>
                <w:p w14:paraId="5463F62F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19E85726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2509BF" w14:paraId="4BB00E1D" w14:textId="77777777" w:rsidTr="00231282">
              <w:tc>
                <w:tcPr>
                  <w:tcW w:w="4127" w:type="dxa"/>
                  <w:vAlign w:val="center"/>
                </w:tcPr>
                <w:p w14:paraId="73718714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802" w:type="dxa"/>
                  <w:vAlign w:val="center"/>
                </w:tcPr>
                <w:p w14:paraId="6557F0EB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7" w:type="dxa"/>
                  <w:vAlign w:val="center"/>
                </w:tcPr>
                <w:p w14:paraId="79C246E7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2D26FC76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2656EC" w14:textId="77777777" w:rsidR="004B252B" w:rsidRPr="002509BF" w:rsidRDefault="004B252B" w:rsidP="00D05A60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4B252B" w:rsidRPr="002509BF" w14:paraId="434E631F" w14:textId="77777777" w:rsidTr="003B391C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33BBB653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2509BF" w14:paraId="33A2D59C" w14:textId="77777777" w:rsidTr="003B391C">
        <w:tc>
          <w:tcPr>
            <w:tcW w:w="331" w:type="dxa"/>
          </w:tcPr>
          <w:p w14:paraId="313D755A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615" w:type="dxa"/>
            <w:gridSpan w:val="3"/>
          </w:tcPr>
          <w:tbl>
            <w:tblPr>
              <w:tblStyle w:val="a3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1843"/>
              <w:gridCol w:w="4110"/>
            </w:tblGrid>
            <w:tr w:rsidR="0076429E" w:rsidRPr="002509BF" w14:paraId="7551DDD8" w14:textId="77777777" w:rsidTr="00EF617B">
              <w:trPr>
                <w:tblHeader/>
              </w:trPr>
              <w:tc>
                <w:tcPr>
                  <w:tcW w:w="3794" w:type="dxa"/>
                  <w:vAlign w:val="center"/>
                </w:tcPr>
                <w:p w14:paraId="0AC3B9BE" w14:textId="77777777" w:rsidR="0076429E" w:rsidRPr="002509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B96759" w14:textId="77777777" w:rsidR="0076429E" w:rsidRPr="002509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BE7316" w14:textId="77777777" w:rsidR="0076429E" w:rsidRPr="002509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Присвоение 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  (</w:t>
                  </w:r>
                  <w:proofErr w:type="spellStart"/>
                  <w:proofErr w:type="gramEnd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присваиваемый предложению в заявлении об участии в отборе лучшего масштабного инвестиционного проекта участника отбора) </w:t>
                  </w:r>
                </w:p>
              </w:tc>
            </w:tr>
            <w:tr w:rsidR="003B391C" w:rsidRPr="002509BF" w14:paraId="680C0B71" w14:textId="77777777" w:rsidTr="00EF617B">
              <w:tc>
                <w:tcPr>
                  <w:tcW w:w="3794" w:type="dxa"/>
                  <w:vAlign w:val="center"/>
                </w:tcPr>
                <w:p w14:paraId="60B892EA" w14:textId="6F0D5DC4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E90722" w14:textId="5FDABADA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43F87CB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2ED43B1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EAA776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 35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2B271AC2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507671F" w14:textId="163A437E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чества квадратных метров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</w:tr>
            <w:tr w:rsidR="003B391C" w:rsidRPr="002509BF" w14:paraId="2F45E1AF" w14:textId="77777777" w:rsidTr="00EF617B">
              <w:tc>
                <w:tcPr>
                  <w:tcW w:w="3794" w:type="dxa"/>
                  <w:vAlign w:val="center"/>
                </w:tcPr>
                <w:p w14:paraId="700A6ED8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4B4A54" w14:textId="1E41529E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4B0B3297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7A0B7BB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B5317D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25%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313856DC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59691694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2F9411BF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85DB96" w14:textId="5E798807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3B391C" w:rsidRPr="002509BF" w14:paraId="0FBD20A6" w14:textId="77777777" w:rsidTr="00EF617B">
              <w:tc>
                <w:tcPr>
                  <w:tcW w:w="3794" w:type="dxa"/>
                  <w:vAlign w:val="center"/>
                </w:tcPr>
                <w:p w14:paraId="26EFC866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E7B204" w14:textId="617E3079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4116892B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18991017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AF13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х30%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15D38612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ECB2CE3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03860431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62F0D0" w14:textId="475B8BDD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3B391C" w:rsidRPr="002509BF" w14:paraId="6074E6F4" w14:textId="77777777" w:rsidTr="00EF617B">
              <w:tc>
                <w:tcPr>
                  <w:tcW w:w="3794" w:type="dxa"/>
                  <w:vAlign w:val="center"/>
                </w:tcPr>
                <w:p w14:paraId="659A45E9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78F207" w14:textId="20D16441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1BFFD20E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402A1EA7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2AE6D605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AD402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3582025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21A20A61" w14:textId="579F861C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</w:tc>
            </w:tr>
            <w:tr w:rsidR="003B391C" w:rsidRPr="002509BF" w14:paraId="69C1C333" w14:textId="77777777" w:rsidTr="00EF617B">
              <w:tc>
                <w:tcPr>
                  <w:tcW w:w="3794" w:type="dxa"/>
                  <w:vAlign w:val="center"/>
                </w:tcPr>
                <w:p w14:paraId="7FCD15EC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2509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2509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2509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CF0587" w14:textId="07D54CFE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ACD6727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  <w:p w14:paraId="14FB1C56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40 000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  <w:p w14:paraId="5EB891E4" w14:textId="007AC891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40 001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3B391C" w:rsidRPr="002509BF" w14:paraId="5EDA2C6B" w14:textId="77777777" w:rsidTr="00EF617B">
              <w:tc>
                <w:tcPr>
                  <w:tcW w:w="3794" w:type="dxa"/>
                  <w:vAlign w:val="center"/>
                </w:tcPr>
                <w:p w14:paraId="496A6088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6158E" w14:textId="50B58AD1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62A012E1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 – да</w:t>
                  </w:r>
                </w:p>
                <w:p w14:paraId="07D704A7" w14:textId="320131E8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3B391C" w:rsidRPr="002509BF" w14:paraId="0FB7442A" w14:textId="77777777" w:rsidTr="00EF617B">
              <w:tc>
                <w:tcPr>
                  <w:tcW w:w="3794" w:type="dxa"/>
                  <w:vAlign w:val="center"/>
                </w:tcPr>
                <w:p w14:paraId="72E6F616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B9571" w14:textId="3F72BB7F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100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D20D5D0" w14:textId="3911F25C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Присваиваемые при расчете баллы округляются до сотых</w:t>
                  </w:r>
                </w:p>
              </w:tc>
            </w:tr>
          </w:tbl>
          <w:p w14:paraId="462CCA5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14:paraId="3F5B03F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14:paraId="046BB8F2" w14:textId="5EFF6412" w:rsidR="004B252B" w:rsidRPr="002509BF" w:rsidRDefault="004B252B" w:rsidP="00D05A60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</w:tc>
      </w:tr>
      <w:tr w:rsidR="004B252B" w:rsidRPr="002509BF" w14:paraId="04368B52" w14:textId="77777777" w:rsidTr="003B391C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08E9964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VІ. Перечень документов, которые предоставляются для участия в отборе лучшего масштабного инвестиционного проекта и </w:t>
            </w:r>
            <w:proofErr w:type="gramStart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требования  к</w:t>
            </w:r>
            <w:proofErr w:type="gramEnd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 их оформлению</w:t>
            </w:r>
          </w:p>
        </w:tc>
      </w:tr>
      <w:tr w:rsidR="004B252B" w:rsidRPr="002509BF" w14:paraId="7BA9D03F" w14:textId="77777777" w:rsidTr="003B391C">
        <w:tc>
          <w:tcPr>
            <w:tcW w:w="331" w:type="dxa"/>
          </w:tcPr>
          <w:p w14:paraId="3B8B696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615" w:type="dxa"/>
            <w:gridSpan w:val="3"/>
          </w:tcPr>
          <w:p w14:paraId="6E56AEF6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Порядку подтверждения соответствия масштабных инвестиционных проектов критериям, установленным пунктом 10 статьи 3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торгов», утвержденному Постановление Губернатора Курской области от 06.05.2025 № 119-п (далее – Порядок), с приложением:</w:t>
            </w:r>
          </w:p>
          <w:p w14:paraId="0E8315D2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</w:p>
          <w:p w14:paraId="55E8D5E8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2) копий учредительных документов участника отбора;</w:t>
            </w:r>
          </w:p>
          <w:p w14:paraId="6062FD18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14:paraId="50947D6D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>и (или) договоры подряда и акты выполненных работ) (при наличии).</w:t>
            </w:r>
          </w:p>
          <w:p w14:paraId="6B9C942A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14:paraId="70ECF9BA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5) предложения о реализации масштабного инвестиционного проекта согласно установленным критериям отбора, указанным в извещении, по форме согласно </w:t>
            </w:r>
            <w:proofErr w:type="gramStart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приложению  №</w:t>
            </w:r>
            <w:proofErr w:type="gramEnd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 1 к Порядку;</w:t>
            </w:r>
          </w:p>
          <w:p w14:paraId="4E35591E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14:paraId="6FA8BA2C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7) планируемого проекта схемы планировочной организации земельного участка, на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14:paraId="36FB27DD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8) архитектурной визуализации проекта строительства (в свободной форме);</w:t>
            </w:r>
          </w:p>
          <w:p w14:paraId="5C35291E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9) плана-графика реализации масштабного инвестиционного проекта по форме </w:t>
            </w:r>
            <w:proofErr w:type="gramStart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proofErr w:type="gramEnd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приложенного к данному Порядку.</w:t>
            </w:r>
          </w:p>
          <w:p w14:paraId="415CD841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      </w:r>
          </w:p>
          <w:p w14:paraId="21E0FB86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14:paraId="4F1E0936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14:paraId="4E544C09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14:paraId="12F5D2EF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4B252B" w:rsidRPr="002509BF" w14:paraId="6B10217C" w14:textId="77777777" w:rsidTr="003B391C">
        <w:tc>
          <w:tcPr>
            <w:tcW w:w="9946" w:type="dxa"/>
            <w:gridSpan w:val="4"/>
            <w:shd w:val="clear" w:color="auto" w:fill="EEECE1" w:themeFill="background2"/>
          </w:tcPr>
          <w:p w14:paraId="3CA6EE4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VІІ Дата и время начала и окончания срока подачи заявлений об участии в отборе,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3B391C" w:rsidRPr="002509BF" w14:paraId="009AA794" w14:textId="77777777" w:rsidTr="003B391C">
        <w:tc>
          <w:tcPr>
            <w:tcW w:w="331" w:type="dxa"/>
          </w:tcPr>
          <w:p w14:paraId="64E19060" w14:textId="54C64C91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788" w:type="dxa"/>
            <w:gridSpan w:val="2"/>
          </w:tcPr>
          <w:p w14:paraId="3C6C964E" w14:textId="422B4CFD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827" w:type="dxa"/>
          </w:tcPr>
          <w:p w14:paraId="236528E9" w14:textId="60E6396B" w:rsidR="003B391C" w:rsidRDefault="00056657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22.04.2026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9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00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7ADF26DE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14:paraId="5DE303A4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690F811E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3E3489E3" w14:textId="12D9543D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3B391C" w:rsidRPr="002509BF" w14:paraId="33006FA4" w14:textId="77777777" w:rsidTr="003B391C">
        <w:tc>
          <w:tcPr>
            <w:tcW w:w="331" w:type="dxa"/>
          </w:tcPr>
          <w:p w14:paraId="481B91A3" w14:textId="1A01A0C5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4788" w:type="dxa"/>
            <w:gridSpan w:val="2"/>
          </w:tcPr>
          <w:p w14:paraId="64AEEEE2" w14:textId="401EA02E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827" w:type="dxa"/>
          </w:tcPr>
          <w:p w14:paraId="33E15691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66C2D49C" w14:textId="14158E72" w:rsidR="003B391C" w:rsidRDefault="00056657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12.05.2026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18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00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5B636001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0E66DF75" w14:textId="77777777" w:rsidR="003B391C" w:rsidRDefault="003B391C" w:rsidP="003B391C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</w:t>
            </w:r>
            <w:proofErr w:type="gramStart"/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proofErr w:type="gramEnd"/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отборе.</w:t>
            </w:r>
          </w:p>
          <w:p w14:paraId="70A2DCE0" w14:textId="1B973DDC" w:rsidR="003B391C" w:rsidRPr="002509BF" w:rsidRDefault="003B391C" w:rsidP="003B391C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Заявления </w:t>
            </w:r>
            <w:proofErr w:type="gram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об  участии</w:t>
            </w:r>
            <w:proofErr w:type="gramEnd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3B391C" w:rsidRPr="002509BF" w14:paraId="05313619" w14:textId="77777777" w:rsidTr="003B391C">
        <w:tc>
          <w:tcPr>
            <w:tcW w:w="331" w:type="dxa"/>
          </w:tcPr>
          <w:p w14:paraId="32C7C091" w14:textId="17391A97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4788" w:type="dxa"/>
            <w:gridSpan w:val="2"/>
          </w:tcPr>
          <w:p w14:paraId="34335A49" w14:textId="02991816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827" w:type="dxa"/>
          </w:tcPr>
          <w:p w14:paraId="46F3DC71" w14:textId="18048FBE" w:rsidR="003B391C" w:rsidRPr="00056657" w:rsidRDefault="00056657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14.05.2026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</w:p>
          <w:p w14:paraId="311B73AB" w14:textId="463DABC7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3B391C" w:rsidRPr="002509BF" w14:paraId="572579BC" w14:textId="77777777" w:rsidTr="003B391C">
        <w:tc>
          <w:tcPr>
            <w:tcW w:w="331" w:type="dxa"/>
          </w:tcPr>
          <w:p w14:paraId="4BF521CA" w14:textId="4591299C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4788" w:type="dxa"/>
            <w:gridSpan w:val="2"/>
          </w:tcPr>
          <w:p w14:paraId="161E31E1" w14:textId="38FE57F2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827" w:type="dxa"/>
          </w:tcPr>
          <w:p w14:paraId="31B5FE65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14:paraId="2DED37BE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00803FB5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14:paraId="437769DF" w14:textId="5318A166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восстановления, развития приграничья и 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сети «Интернет»  </w:t>
            </w:r>
            <w:hyperlink r:id="rId6" w:history="1">
              <w:r w:rsidRPr="004037AA">
                <w:rPr>
                  <w:rStyle w:val="a7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3B391C" w:rsidRPr="002509BF" w14:paraId="45967411" w14:textId="77777777" w:rsidTr="003B391C">
        <w:tc>
          <w:tcPr>
            <w:tcW w:w="331" w:type="dxa"/>
          </w:tcPr>
          <w:p w14:paraId="53BC0673" w14:textId="2F533E0F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4788" w:type="dxa"/>
            <w:gridSpan w:val="2"/>
          </w:tcPr>
          <w:p w14:paraId="6F504BDB" w14:textId="0B1E3A8F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9C"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827" w:type="dxa"/>
          </w:tcPr>
          <w:p w14:paraId="21B944A9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Проектом должно предусматриваться обязательное создание объектов благоустройства на территории застройки – детских, спортивных площадок, озеленения, мест для отдыха взрослых.</w:t>
            </w:r>
          </w:p>
          <w:p w14:paraId="5B8BD086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Площадь земельного участка, формируемого под ИЖС, не должна бать меньше 1000 кв.м.</w:t>
            </w:r>
          </w:p>
          <w:p w14:paraId="68E8C9E6" w14:textId="1DCB8950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Этапы строительства должны быть согласованы с Министерством восстановления, развития приграничья и строительства Курской области.</w:t>
            </w:r>
          </w:p>
        </w:tc>
      </w:tr>
    </w:tbl>
    <w:p w14:paraId="37EF7F27" w14:textId="77777777" w:rsidR="004B252B" w:rsidRPr="002509BF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9EDBFE0" w14:textId="77777777" w:rsidR="00D45DFA" w:rsidRPr="002509BF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0E6E3DF" w14:textId="77777777" w:rsidR="00D45DFA" w:rsidRPr="002509BF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sectPr w:rsidR="00D45DFA" w:rsidRPr="002509BF" w:rsidSect="0035688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1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2"/>
    <w:rsid w:val="00056657"/>
    <w:rsid w:val="00096255"/>
    <w:rsid w:val="000A3CA9"/>
    <w:rsid w:val="000B1552"/>
    <w:rsid w:val="000D47DF"/>
    <w:rsid w:val="0010314B"/>
    <w:rsid w:val="00231282"/>
    <w:rsid w:val="002509BF"/>
    <w:rsid w:val="00353339"/>
    <w:rsid w:val="0035688D"/>
    <w:rsid w:val="003B391C"/>
    <w:rsid w:val="00460F4E"/>
    <w:rsid w:val="00492211"/>
    <w:rsid w:val="004B252B"/>
    <w:rsid w:val="004F6D2A"/>
    <w:rsid w:val="00513D31"/>
    <w:rsid w:val="005337A0"/>
    <w:rsid w:val="005E680F"/>
    <w:rsid w:val="0065645F"/>
    <w:rsid w:val="00663E0C"/>
    <w:rsid w:val="006E1621"/>
    <w:rsid w:val="00754697"/>
    <w:rsid w:val="00756641"/>
    <w:rsid w:val="0076429E"/>
    <w:rsid w:val="00790417"/>
    <w:rsid w:val="0079390D"/>
    <w:rsid w:val="007C3D0A"/>
    <w:rsid w:val="00844061"/>
    <w:rsid w:val="00851F92"/>
    <w:rsid w:val="008978A2"/>
    <w:rsid w:val="008A724A"/>
    <w:rsid w:val="008B0660"/>
    <w:rsid w:val="00942D47"/>
    <w:rsid w:val="00942F76"/>
    <w:rsid w:val="00992DD1"/>
    <w:rsid w:val="00997891"/>
    <w:rsid w:val="00AF2F15"/>
    <w:rsid w:val="00B83182"/>
    <w:rsid w:val="00B84C75"/>
    <w:rsid w:val="00B92FE0"/>
    <w:rsid w:val="00CB0752"/>
    <w:rsid w:val="00D05A60"/>
    <w:rsid w:val="00D1048B"/>
    <w:rsid w:val="00D45DFA"/>
    <w:rsid w:val="00DE74CE"/>
    <w:rsid w:val="00E21FF0"/>
    <w:rsid w:val="00E40151"/>
    <w:rsid w:val="00EB40F8"/>
    <w:rsid w:val="00ED3655"/>
    <w:rsid w:val="00EE2FB0"/>
    <w:rsid w:val="00EF617B"/>
    <w:rsid w:val="00F158BF"/>
    <w:rsid w:val="00FD3A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546"/>
  <w15:docId w15:val="{B538A1CC-6ED5-418E-8E66-26191EE0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styleId="aa">
    <w:name w:val="Unresolved Mention"/>
    <w:basedOn w:val="a0"/>
    <w:uiPriority w:val="99"/>
    <w:semiHidden/>
    <w:unhideWhenUsed/>
    <w:rsid w:val="0005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90;&#1088;&#1086;&#1081;.&#1082;&#1091;&#1088;&#1089;&#1082;.&#1088;&#1092;/" TargetMode="External"/><Relationship Id="rId5" Type="http://schemas.openxmlformats.org/officeDocument/2006/relationships/hyperlink" Target="mailto:kurskgilstro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Подлиняева</dc:creator>
  <cp:keywords/>
  <dc:description/>
  <cp:lastModifiedBy>Воронцова</cp:lastModifiedBy>
  <cp:revision>2</cp:revision>
  <cp:lastPrinted>2026-04-20T14:59:00Z</cp:lastPrinted>
  <dcterms:created xsi:type="dcterms:W3CDTF">2026-04-20T15:12:00Z</dcterms:created>
  <dcterms:modified xsi:type="dcterms:W3CDTF">2026-04-20T15:12:00Z</dcterms:modified>
</cp:coreProperties>
</file>